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CC7" w:rsidRPr="009C1566" w:rsidRDefault="00697CC7" w:rsidP="00697CC7">
      <w:pPr>
        <w:pStyle w:val="a3"/>
        <w:jc w:val="center"/>
      </w:pPr>
      <w:r w:rsidRPr="009C1566">
        <w:rPr>
          <w:rStyle w:val="a4"/>
        </w:rPr>
        <w:t>Перечень видов регионального государственного контроля (надзора), осущест</w:t>
      </w:r>
      <w:r w:rsidR="001E556E">
        <w:rPr>
          <w:rStyle w:val="a4"/>
        </w:rPr>
        <w:t>вляемых в Новгородской области с 01.01.2020г.</w:t>
      </w:r>
      <w:bookmarkStart w:id="0" w:name="_GoBack"/>
      <w:bookmarkEnd w:id="0"/>
    </w:p>
    <w:tbl>
      <w:tblPr>
        <w:tblW w:w="90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26"/>
        <w:gridCol w:w="4931"/>
        <w:gridCol w:w="3343"/>
      </w:tblGrid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rPr>
                <w:rStyle w:val="a4"/>
              </w:rPr>
              <w:t>№ п/п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rPr>
                <w:rStyle w:val="a4"/>
              </w:rPr>
              <w:t>Наименование вида регионального государственного контроля (надзора)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rPr>
                <w:rStyle w:val="a4"/>
              </w:rPr>
              <w:t>Наименование органа исполнительной власти Новгородской области, уполномоченного на осуществление регионального государственного контроля (надзора)</w:t>
            </w: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1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 w:rsidP="00697CC7">
            <w:pPr>
              <w:pStyle w:val="a3"/>
              <w:jc w:val="center"/>
            </w:pPr>
            <w:r w:rsidRPr="009C1566">
              <w:t>Региональный государственный контроль (надзор) в области розничной продажи алкогольной и спиртосодержащей продукции</w:t>
            </w:r>
          </w:p>
        </w:tc>
        <w:tc>
          <w:tcPr>
            <w:tcW w:w="72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Министерство промышленности и торговли Новгородской области</w:t>
            </w: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2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Лицензионный контроль заготовки, хранения, переработки и реализации лома черных металлов, цветных металлов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3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Лицензионный контроль в отношении юридических лиц или индивидуальных предпринимателей, осуществляющих деятельность по управлению многоквартирными домами на основании лицензии на осуществление предпринимательской деятельности по управлению многоквартирными домами</w:t>
            </w:r>
          </w:p>
        </w:tc>
        <w:tc>
          <w:tcPr>
            <w:tcW w:w="72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Комитет государственного жилищного надзора и лицензионного контроля Новгородской области</w:t>
            </w: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4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Государственный жилищный надзор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5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Региональный государственный строительный надзор</w:t>
            </w:r>
          </w:p>
        </w:tc>
        <w:tc>
          <w:tcPr>
            <w:tcW w:w="72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Инспекция государственного строительного надзора Новгородской области</w:t>
            </w: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6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Государственный контроль (надзор) в области долевого строительства многоквартирных домов и (или) иных объектов недвижимости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7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Региональный государственный экологический надзор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Министерство природных ресурсов, лесного хозяйства и экологии Новгородской области</w:t>
            </w: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8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Государственный надзор в области обращения с животными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Комитет ветеринарии Новгородской области</w:t>
            </w: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9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Региональный государственный надзор за состоянием, содержанием, сохранением, использованием, популяризацией и государственной охраной объектов культурного наследия регионального значения, объектов культурного наследия местного (муниципального) значения, выявленных объектов культурного наследия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Инспекция государственной охраны культурного наследия Новгородской области</w:t>
            </w: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lastRenderedPageBreak/>
              <w:t>10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Региональный государственный контроль за соблюдением законодательства Российской Федерации и Новгородской области об архивном деле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Архивный комитет Новгородской области</w:t>
            </w: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11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Региональный государственный надзор за обеспечением сохранности автомобильных дорог регионального и межмуниципального значения Новгородской области</w:t>
            </w:r>
          </w:p>
        </w:tc>
        <w:tc>
          <w:tcPr>
            <w:tcW w:w="72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Министерство транспорта и дорожного хозяйства Новгородской области</w:t>
            </w: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12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Региональный государственный контроль за соблюдением юридическими лицами и индивидуальными предпринимателями требований к осуществлению деятельности по перевозке пассажиров и багажа легковым такси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13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Региональный государственный контроль (надзор) в области регулируемых государством цен (тарифов)</w:t>
            </w:r>
          </w:p>
        </w:tc>
        <w:tc>
          <w:tcPr>
            <w:tcW w:w="72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Комитет по тарифной политике Новгородской области</w:t>
            </w: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14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Региональный государственный контроль за применением цен на лекарственные препараты, включенные в перечень жизненно необходимых и важнейших лекарственных препаратов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15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Контроль за реализацией инвестиционных программ субъектов электроэнергетики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16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 xml:space="preserve">Контроль за выполнением инвестиционных программ организаций, осуществляющих регулируемые виды деятельности в сфере </w:t>
            </w:r>
            <w:proofErr w:type="gramStart"/>
            <w:r w:rsidRPr="009C1566">
              <w:t>тепло-снабжения</w:t>
            </w:r>
            <w:proofErr w:type="gramEnd"/>
            <w:r w:rsidRPr="009C1566">
              <w:t xml:space="preserve"> (за исключением таких программ, которые утверждаются в соответствии с законодательством Российской Федерации об электроэнергетике), в том числе за достижением этими организациями плановых значений показателей надежности и энергетической эффективности объектов теплоснабжения в результате реализации мероприятий таких программ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17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Контроль за выполнением производственных и инвестиционных программ, в том числе за достижением в результате реализации мероприятий производственных и инвестиционных программ плановых значений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 водоотведения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lastRenderedPageBreak/>
              <w:t>18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 xml:space="preserve">Контроль за соблюдением установленного в соответствии с Федеральным законом от 1 июля 2011 года № 170-ФЗ «О техническом осмотре транспортных средств и о внесении изменений в отдельные законодательные акты Российской Федерации» </w:t>
            </w:r>
            <w:proofErr w:type="gramStart"/>
            <w:r w:rsidRPr="009C1566">
              <w:t>пре-дельного</w:t>
            </w:r>
            <w:proofErr w:type="gramEnd"/>
            <w:r w:rsidRPr="009C1566">
              <w:t xml:space="preserve"> размера платы за проведение технического осмотра транспортных средств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19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Региональный государственный контроль (надзор) в сфере социального обслуживания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Министерство труда и социальной защиты населения Новгородской области</w:t>
            </w: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20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Региональный государственный надзор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Управление Администрации Губернатора Новгородской области по вопросам безопасности</w:t>
            </w:r>
          </w:p>
        </w:tc>
      </w:tr>
      <w:tr w:rsidR="00697CC7" w:rsidRPr="009C1566" w:rsidTr="00697CC7">
        <w:trPr>
          <w:tblCellSpacing w:w="15" w:type="dxa"/>
        </w:trPr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21</w:t>
            </w:r>
          </w:p>
        </w:tc>
        <w:tc>
          <w:tcPr>
            <w:tcW w:w="1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>Региональный государственный надзор в области технического состояния и эксплуатации самоходных машин и других видов техники, аттракционов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CC7" w:rsidRPr="009C1566" w:rsidRDefault="00697CC7">
            <w:pPr>
              <w:pStyle w:val="a3"/>
              <w:jc w:val="center"/>
            </w:pPr>
            <w:r w:rsidRPr="009C1566">
              <w:t xml:space="preserve">Инспекция </w:t>
            </w:r>
            <w:proofErr w:type="spellStart"/>
            <w:r w:rsidRPr="009C1566">
              <w:t>Гостехнадзора</w:t>
            </w:r>
            <w:proofErr w:type="spellEnd"/>
            <w:r w:rsidRPr="009C1566">
              <w:t xml:space="preserve"> по Новгородской области</w:t>
            </w:r>
          </w:p>
        </w:tc>
      </w:tr>
    </w:tbl>
    <w:p w:rsidR="006F4771" w:rsidRPr="009C1566" w:rsidRDefault="006F4771">
      <w:pPr>
        <w:rPr>
          <w:rFonts w:ascii="Times New Roman" w:hAnsi="Times New Roman" w:cs="Times New Roman"/>
          <w:sz w:val="24"/>
          <w:szCs w:val="24"/>
        </w:rPr>
      </w:pPr>
    </w:p>
    <w:sectPr w:rsidR="006F4771" w:rsidRPr="009C1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CFE"/>
    <w:rsid w:val="001E556E"/>
    <w:rsid w:val="00697CC7"/>
    <w:rsid w:val="006F4771"/>
    <w:rsid w:val="009C1566"/>
    <w:rsid w:val="00C2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BE545F-C9AE-4B64-894F-1310262C0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7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7CC7"/>
    <w:rPr>
      <w:b/>
      <w:bCs/>
    </w:rPr>
  </w:style>
  <w:style w:type="character" w:styleId="a5">
    <w:name w:val="Hyperlink"/>
    <w:basedOn w:val="a0"/>
    <w:uiPriority w:val="99"/>
    <w:unhideWhenUsed/>
    <w:rsid w:val="00697C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7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5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0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684</Words>
  <Characters>3901</Characters>
  <Application>Microsoft Office Word</Application>
  <DocSecurity>0</DocSecurity>
  <Lines>32</Lines>
  <Paragraphs>9</Paragraphs>
  <ScaleCrop>false</ScaleCrop>
  <Company>NOVREG</Company>
  <LinksUpToDate>false</LinksUpToDate>
  <CharactersWithSpaces>4576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Романенко Мария Вячеславовна</dc:creator>
  <cp:keywords/>
  <dc:description/>
  <cp:lastModifiedBy>Романенко Мария Вячеславовна</cp:lastModifiedBy>
  <cp:revision>4</cp:revision>
  <dcterms:created xsi:type="dcterms:W3CDTF">2021-07-07T07:28:00Z</dcterms:created>
  <dcterms:modified xsi:type="dcterms:W3CDTF">2021-07-07T07:43:00Z</dcterms:modified>
</cp:coreProperties>
</file>